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Look w:val="04A0" w:firstRow="1" w:lastRow="0" w:firstColumn="1" w:lastColumn="0" w:noHBand="0" w:noVBand="1"/>
      </w:tblPr>
      <w:tblGrid>
        <w:gridCol w:w="3407"/>
        <w:gridCol w:w="6686"/>
        <w:gridCol w:w="255"/>
      </w:tblGrid>
      <w:tr w:rsidR="00F950DD" w14:paraId="6DB64360" w14:textId="77777777" w:rsidTr="004016A2">
        <w:trPr>
          <w:trHeight w:val="754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49EAB4" w14:textId="1A3EBA74" w:rsidR="00F950DD" w:rsidRPr="000D5E59" w:rsidRDefault="00F950DD" w:rsidP="001B7867">
            <w:pPr>
              <w:widowControl w:val="0"/>
              <w:suppressAutoHyphens/>
              <w:spacing w:line="288" w:lineRule="auto"/>
              <w:ind w:left="709"/>
              <w:jc w:val="center"/>
              <w:rPr>
                <w:color w:val="8496B0" w:themeColor="text2" w:themeTint="99"/>
                <w:szCs w:val="20"/>
              </w:rPr>
            </w:pPr>
            <w:r>
              <w:rPr>
                <w:color w:val="000000"/>
                <w:szCs w:val="20"/>
              </w:rPr>
              <w:t xml:space="preserve">       </w:t>
            </w:r>
            <w:r w:rsidRPr="000D5E59">
              <w:rPr>
                <w:noProof/>
                <w:color w:val="8496B0" w:themeColor="text2" w:themeTint="99"/>
                <w:szCs w:val="20"/>
              </w:rPr>
              <w:drawing>
                <wp:inline distT="0" distB="0" distL="0" distR="0" wp14:anchorId="7383BD1E" wp14:editId="1FFB24F5">
                  <wp:extent cx="1076325" cy="866775"/>
                  <wp:effectExtent l="0" t="0" r="0" b="0"/>
                  <wp:docPr id="1" name="obrázek 1" descr="růž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růž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Cs w:val="20"/>
              </w:rPr>
              <w:t xml:space="preserve">                 </w:t>
            </w:r>
          </w:p>
        </w:tc>
        <w:tc>
          <w:tcPr>
            <w:tcW w:w="6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BDD53B" w14:textId="77777777" w:rsidR="00F950DD" w:rsidRPr="000D5E59" w:rsidRDefault="00F950DD" w:rsidP="004016A2">
            <w:pPr>
              <w:widowControl w:val="0"/>
              <w:suppressAutoHyphens/>
              <w:spacing w:after="0" w:line="240" w:lineRule="auto"/>
              <w:ind w:left="524" w:right="20" w:firstLine="5"/>
              <w:jc w:val="right"/>
              <w:rPr>
                <w:color w:val="002060"/>
                <w:szCs w:val="20"/>
              </w:rPr>
            </w:pPr>
            <w:r w:rsidRPr="000D5E59">
              <w:rPr>
                <w:color w:val="002060"/>
                <w:szCs w:val="20"/>
              </w:rPr>
              <w:t>Centrum sociálních služeb Jindřichův Hradec</w:t>
            </w:r>
          </w:p>
          <w:p w14:paraId="5CAA0A1B" w14:textId="77777777" w:rsidR="00F950DD" w:rsidRPr="000D5E59" w:rsidRDefault="00F950DD" w:rsidP="004016A2">
            <w:pPr>
              <w:widowControl w:val="0"/>
              <w:suppressAutoHyphens/>
              <w:spacing w:after="0" w:line="240" w:lineRule="auto"/>
              <w:ind w:left="709" w:right="20"/>
              <w:jc w:val="right"/>
              <w:rPr>
                <w:b/>
                <w:color w:val="002060"/>
                <w:sz w:val="28"/>
                <w:szCs w:val="28"/>
              </w:rPr>
            </w:pPr>
            <w:r w:rsidRPr="000D5E59">
              <w:rPr>
                <w:b/>
                <w:color w:val="002060"/>
                <w:sz w:val="28"/>
                <w:szCs w:val="28"/>
              </w:rPr>
              <w:t>Domov seniorů Třeboň</w:t>
            </w:r>
          </w:p>
          <w:p w14:paraId="02528734" w14:textId="77777777" w:rsidR="00F950DD" w:rsidRPr="000D5E59" w:rsidRDefault="00F950DD" w:rsidP="004016A2">
            <w:pPr>
              <w:widowControl w:val="0"/>
              <w:suppressAutoHyphens/>
              <w:spacing w:after="0" w:line="240" w:lineRule="auto"/>
              <w:ind w:left="709" w:right="20"/>
              <w:jc w:val="right"/>
              <w:rPr>
                <w:color w:val="002060"/>
              </w:rPr>
            </w:pPr>
            <w:r w:rsidRPr="000D5E59">
              <w:rPr>
                <w:color w:val="002060"/>
              </w:rPr>
              <w:t>Daskabát 306, 379 01 Třeboň</w:t>
            </w:r>
          </w:p>
          <w:p w14:paraId="30BFC74C" w14:textId="77777777" w:rsidR="004016A2" w:rsidRDefault="00F950DD" w:rsidP="004016A2">
            <w:pPr>
              <w:widowControl w:val="0"/>
              <w:suppressAutoHyphens/>
              <w:spacing w:after="0" w:line="240" w:lineRule="auto"/>
              <w:ind w:left="709" w:right="20"/>
              <w:jc w:val="right"/>
              <w:rPr>
                <w:color w:val="002060"/>
                <w:sz w:val="20"/>
                <w:szCs w:val="20"/>
              </w:rPr>
            </w:pPr>
            <w:r w:rsidRPr="000D5E59">
              <w:rPr>
                <w:color w:val="002060"/>
                <w:sz w:val="20"/>
                <w:szCs w:val="20"/>
              </w:rPr>
              <w:t xml:space="preserve">IČO: 75011191;  </w:t>
            </w:r>
          </w:p>
          <w:p w14:paraId="33197DC1" w14:textId="5590D81E" w:rsidR="00F950DD" w:rsidRPr="000D5E59" w:rsidRDefault="00F950DD" w:rsidP="004016A2">
            <w:pPr>
              <w:widowControl w:val="0"/>
              <w:suppressAutoHyphens/>
              <w:spacing w:after="0" w:line="240" w:lineRule="auto"/>
              <w:ind w:left="709" w:right="20"/>
              <w:jc w:val="right"/>
              <w:rPr>
                <w:color w:val="002060"/>
                <w:sz w:val="20"/>
                <w:szCs w:val="20"/>
              </w:rPr>
            </w:pPr>
            <w:r w:rsidRPr="000D5E59">
              <w:rPr>
                <w:color w:val="002060"/>
                <w:sz w:val="20"/>
                <w:szCs w:val="20"/>
              </w:rPr>
              <w:t>telefon: 384 721 241, 602 879 448</w:t>
            </w:r>
          </w:p>
          <w:p w14:paraId="73FA20DE" w14:textId="77777777" w:rsidR="00F950DD" w:rsidRPr="000D5E59" w:rsidRDefault="00FF5CA6" w:rsidP="004016A2">
            <w:pPr>
              <w:widowControl w:val="0"/>
              <w:suppressAutoHyphens/>
              <w:spacing w:after="0" w:line="240" w:lineRule="auto"/>
              <w:ind w:left="709" w:right="20"/>
              <w:jc w:val="right"/>
              <w:rPr>
                <w:color w:val="002060"/>
                <w:sz w:val="20"/>
                <w:szCs w:val="20"/>
              </w:rPr>
            </w:pPr>
            <w:hyperlink r:id="rId7" w:history="1">
              <w:r w:rsidR="00F950DD" w:rsidRPr="000D5E59">
                <w:rPr>
                  <w:rStyle w:val="Hypertextovodkaz"/>
                  <w:color w:val="002060"/>
                  <w:sz w:val="20"/>
                  <w:szCs w:val="20"/>
                </w:rPr>
                <w:t>www.dstrebon.cz</w:t>
              </w:r>
            </w:hyperlink>
            <w:r w:rsidR="00F950DD" w:rsidRPr="000D5E59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CBC7A1" w14:textId="77777777" w:rsidR="00F950DD" w:rsidRDefault="00F950DD" w:rsidP="001B7867">
            <w:pPr>
              <w:widowControl w:val="0"/>
              <w:suppressAutoHyphens/>
              <w:spacing w:line="288" w:lineRule="auto"/>
              <w:ind w:left="709"/>
              <w:rPr>
                <w:color w:val="000000"/>
                <w:szCs w:val="20"/>
              </w:rPr>
            </w:pPr>
          </w:p>
        </w:tc>
      </w:tr>
    </w:tbl>
    <w:p w14:paraId="0443BC8E" w14:textId="77777777" w:rsidR="00F950DD" w:rsidRDefault="00F950DD" w:rsidP="00F950DD">
      <w:pPr>
        <w:widowControl w:val="0"/>
        <w:pBdr>
          <w:bottom w:val="double" w:sz="6" w:space="1" w:color="auto"/>
        </w:pBdr>
        <w:suppressAutoHyphens/>
        <w:ind w:left="-993" w:right="-851"/>
        <w:jc w:val="center"/>
        <w:rPr>
          <w:color w:val="000000"/>
        </w:rPr>
      </w:pPr>
    </w:p>
    <w:p w14:paraId="6EEE9152" w14:textId="4FBE76E7" w:rsidR="00F950DD" w:rsidRPr="00D55B0D" w:rsidRDefault="00814323">
      <w:pPr>
        <w:rPr>
          <w:rFonts w:cstheme="minorHAnsi"/>
          <w:b/>
          <w:bCs/>
          <w:sz w:val="36"/>
          <w:szCs w:val="36"/>
        </w:rPr>
      </w:pPr>
      <w:r w:rsidRPr="00D55B0D">
        <w:rPr>
          <w:rFonts w:cstheme="minorHAnsi"/>
          <w:b/>
          <w:bCs/>
          <w:sz w:val="36"/>
          <w:szCs w:val="36"/>
        </w:rPr>
        <w:t>Vyhodnocení poskytování sociální služby za rok 202</w:t>
      </w:r>
      <w:r w:rsidR="00AB32E2">
        <w:rPr>
          <w:rFonts w:cstheme="minorHAnsi"/>
          <w:b/>
          <w:bCs/>
          <w:sz w:val="36"/>
          <w:szCs w:val="36"/>
        </w:rPr>
        <w:t>2</w:t>
      </w:r>
    </w:p>
    <w:p w14:paraId="26F41EC1" w14:textId="718488FF" w:rsidR="00814323" w:rsidRDefault="00814323" w:rsidP="00D55B0D">
      <w:pPr>
        <w:jc w:val="both"/>
        <w:rPr>
          <w:rFonts w:cstheme="minorHAnsi"/>
        </w:rPr>
      </w:pPr>
      <w:r>
        <w:t>Domov seniorů Třeboň poskytuje sociální službu podle zákona č. 108/2006 Sb., o sociálních službách, ve znění pozdějších předpisů a vyhláškou č. 505/2006 Sb., kterou se provádějí některá ustanovení zákona o sociálních službách, ve znění pozdějších předpisů.</w:t>
      </w:r>
    </w:p>
    <w:p w14:paraId="20DE62CD" w14:textId="0C63E255" w:rsidR="005012E3" w:rsidRPr="00F950DD" w:rsidRDefault="004D1478" w:rsidP="00D55B0D">
      <w:pPr>
        <w:jc w:val="both"/>
        <w:rPr>
          <w:rFonts w:cstheme="minorHAnsi"/>
          <w:b/>
          <w:bCs/>
        </w:rPr>
      </w:pPr>
      <w:r w:rsidRPr="00F950DD">
        <w:rPr>
          <w:rFonts w:cstheme="minorHAnsi"/>
          <w:b/>
          <w:bCs/>
        </w:rPr>
        <w:t>„</w:t>
      </w:r>
      <w:r w:rsidR="005012E3" w:rsidRPr="00F950DD">
        <w:rPr>
          <w:rFonts w:cstheme="minorHAnsi"/>
          <w:b/>
          <w:bCs/>
        </w:rPr>
        <w:t>Posláním naší služby je poskytování nepřetržité sociální a ošetřovatelské pé</w:t>
      </w:r>
      <w:r w:rsidRPr="00F950DD">
        <w:rPr>
          <w:rFonts w:cstheme="minorHAnsi"/>
          <w:b/>
          <w:bCs/>
        </w:rPr>
        <w:t>č</w:t>
      </w:r>
      <w:r w:rsidR="005012E3" w:rsidRPr="00F950DD">
        <w:rPr>
          <w:rFonts w:cstheme="minorHAnsi"/>
          <w:b/>
          <w:bCs/>
        </w:rPr>
        <w:t>e osobám, které z důvodu věku a dlouhodobě nepříznivého zdravotního stavu nemohou žít ve svém přirozeném prostředí a potřebují pomoc, která jim nemůže b</w:t>
      </w:r>
      <w:r w:rsidRPr="00F950DD">
        <w:rPr>
          <w:rFonts w:cstheme="minorHAnsi"/>
          <w:b/>
          <w:bCs/>
        </w:rPr>
        <w:t>ý</w:t>
      </w:r>
      <w:r w:rsidR="005012E3" w:rsidRPr="00F950DD">
        <w:rPr>
          <w:rFonts w:cstheme="minorHAnsi"/>
          <w:b/>
          <w:bCs/>
        </w:rPr>
        <w:t>t zajišt</w:t>
      </w:r>
      <w:r w:rsidRPr="00F950DD">
        <w:rPr>
          <w:rFonts w:cstheme="minorHAnsi"/>
          <w:b/>
          <w:bCs/>
        </w:rPr>
        <w:t>ě</w:t>
      </w:r>
      <w:r w:rsidR="005012E3" w:rsidRPr="00F950DD">
        <w:rPr>
          <w:rFonts w:cstheme="minorHAnsi"/>
          <w:b/>
          <w:bCs/>
        </w:rPr>
        <w:t>na jiným způsobem.</w:t>
      </w:r>
    </w:p>
    <w:p w14:paraId="669CA505" w14:textId="0B5D82A9" w:rsidR="003F62E5" w:rsidRPr="00F950DD" w:rsidRDefault="005012E3" w:rsidP="00D55B0D">
      <w:pPr>
        <w:jc w:val="both"/>
        <w:rPr>
          <w:rFonts w:cstheme="minorHAnsi"/>
          <w:b/>
          <w:bCs/>
        </w:rPr>
      </w:pPr>
      <w:r w:rsidRPr="00F950DD">
        <w:rPr>
          <w:rFonts w:cstheme="minorHAnsi"/>
          <w:b/>
          <w:bCs/>
        </w:rPr>
        <w:t>Služba umožňuje důstojně a aktivn</w:t>
      </w:r>
      <w:r w:rsidR="004D1478" w:rsidRPr="00F950DD">
        <w:rPr>
          <w:rFonts w:cstheme="minorHAnsi"/>
          <w:b/>
          <w:bCs/>
        </w:rPr>
        <w:t>ě</w:t>
      </w:r>
      <w:r w:rsidRPr="00F950DD">
        <w:rPr>
          <w:rFonts w:cstheme="minorHAnsi"/>
          <w:b/>
          <w:bCs/>
        </w:rPr>
        <w:t xml:space="preserve"> prožít stáří dle potřeb a schopno</w:t>
      </w:r>
      <w:r w:rsidR="004D1478" w:rsidRPr="00F950DD">
        <w:rPr>
          <w:rFonts w:cstheme="minorHAnsi"/>
          <w:b/>
          <w:bCs/>
        </w:rPr>
        <w:t>s</w:t>
      </w:r>
      <w:r w:rsidRPr="00F950DD">
        <w:rPr>
          <w:rFonts w:cstheme="minorHAnsi"/>
          <w:b/>
          <w:bCs/>
        </w:rPr>
        <w:t xml:space="preserve">tí osob v atmosféře podpory </w:t>
      </w:r>
      <w:r w:rsidR="004D1478" w:rsidRPr="00F950DD">
        <w:rPr>
          <w:rFonts w:cstheme="minorHAnsi"/>
          <w:b/>
          <w:bCs/>
        </w:rPr>
        <w:t>a porozumění.</w:t>
      </w:r>
    </w:p>
    <w:p w14:paraId="1D6A4CF0" w14:textId="5E92584A" w:rsidR="004D1478" w:rsidRPr="00F950DD" w:rsidRDefault="004D1478" w:rsidP="00D55B0D">
      <w:pPr>
        <w:jc w:val="both"/>
        <w:rPr>
          <w:rFonts w:cstheme="minorHAnsi"/>
          <w:b/>
          <w:bCs/>
        </w:rPr>
      </w:pPr>
      <w:r w:rsidRPr="00F950DD">
        <w:rPr>
          <w:rFonts w:cstheme="minorHAnsi"/>
          <w:b/>
          <w:bCs/>
        </w:rPr>
        <w:t>Snahou je v nejvyšší míře udržet stávající schopnosti osob a jejich zapojení do běžného života společnosti.“</w:t>
      </w:r>
    </w:p>
    <w:p w14:paraId="2B60294B" w14:textId="77777777" w:rsidR="00A37529" w:rsidRPr="00504E1E" w:rsidRDefault="00A37529" w:rsidP="00D55B0D">
      <w:pPr>
        <w:jc w:val="both"/>
        <w:rPr>
          <w:rFonts w:cstheme="minorHAnsi"/>
          <w:b/>
          <w:bCs/>
        </w:rPr>
      </w:pPr>
    </w:p>
    <w:p w14:paraId="6917FB28" w14:textId="49FFED8E" w:rsidR="0004241F" w:rsidRPr="00504E1E" w:rsidRDefault="00A37529" w:rsidP="00D55B0D">
      <w:pPr>
        <w:jc w:val="both"/>
        <w:rPr>
          <w:rFonts w:cstheme="minorHAnsi"/>
        </w:rPr>
      </w:pPr>
      <w:r w:rsidRPr="00504E1E">
        <w:rPr>
          <w:rFonts w:cstheme="minorHAnsi"/>
        </w:rPr>
        <w:t xml:space="preserve">Domov naplňoval své poslání a poskytoval sociální službu v souladu se zákonem č. 108/2006 Sb., o sociálních službách. </w:t>
      </w:r>
      <w:r w:rsidR="00A97CC3" w:rsidRPr="00504E1E">
        <w:rPr>
          <w:rFonts w:cstheme="minorHAnsi"/>
        </w:rPr>
        <w:t xml:space="preserve">Díky kvalitnímu jednání se zájemci o </w:t>
      </w:r>
      <w:r w:rsidR="00CD21A8" w:rsidRPr="00504E1E">
        <w:rPr>
          <w:rFonts w:cstheme="minorHAnsi"/>
        </w:rPr>
        <w:t>n</w:t>
      </w:r>
      <w:r w:rsidR="00A97CC3" w:rsidRPr="00504E1E">
        <w:rPr>
          <w:rFonts w:cstheme="minorHAnsi"/>
        </w:rPr>
        <w:t>aši službu</w:t>
      </w:r>
      <w:r w:rsidR="00CD21A8" w:rsidRPr="00504E1E">
        <w:rPr>
          <w:rFonts w:cstheme="minorHAnsi"/>
        </w:rPr>
        <w:t xml:space="preserve"> a profesionálnímu přístupu sociálních pracovníků jsme do DS přijímali klienty, kteří skutečně potřebovali celodenní komplexní péči, která jim nemohla být poskytnuta v jejich domácím prostředí</w:t>
      </w:r>
      <w:r w:rsidR="0052087E" w:rsidRPr="00504E1E">
        <w:rPr>
          <w:rFonts w:cstheme="minorHAnsi"/>
        </w:rPr>
        <w:t>. Poslání bylo naplňováno především realizací dlouhodobých cílů a rovněž sestavováním a plněním individuálních plánů našich klientů. V roce 202</w:t>
      </w:r>
      <w:r w:rsidR="00AB32E2">
        <w:rPr>
          <w:rFonts w:cstheme="minorHAnsi"/>
        </w:rPr>
        <w:t>2</w:t>
      </w:r>
      <w:r w:rsidR="0052087E" w:rsidRPr="00504E1E">
        <w:rPr>
          <w:rFonts w:cstheme="minorHAnsi"/>
        </w:rPr>
        <w:t xml:space="preserve"> jsme se intenzivně věnovali individuálnímu plánování sociální služby. Do individuálního plánování se zapojuje celý tým zaměstnanců přímé péče. </w:t>
      </w:r>
      <w:r w:rsidR="00F3299C">
        <w:rPr>
          <w:rFonts w:cstheme="minorHAnsi"/>
        </w:rPr>
        <w:t>Tito z</w:t>
      </w:r>
      <w:r w:rsidR="0052087E" w:rsidRPr="00504E1E">
        <w:rPr>
          <w:rFonts w:cstheme="minorHAnsi"/>
        </w:rPr>
        <w:t xml:space="preserve">aměstnanci mají možnost konzultovat vytvořené plány se sociálními pracovníky, kteří </w:t>
      </w:r>
      <w:r w:rsidR="0004241F" w:rsidRPr="00504E1E">
        <w:rPr>
          <w:rFonts w:cstheme="minorHAnsi"/>
        </w:rPr>
        <w:t>jsou nápomocni</w:t>
      </w:r>
      <w:r w:rsidR="0052087E" w:rsidRPr="00504E1E">
        <w:rPr>
          <w:rFonts w:cstheme="minorHAnsi"/>
        </w:rPr>
        <w:t xml:space="preserve"> i s formulací osobních cílů a konzultuj</w:t>
      </w:r>
      <w:r w:rsidR="0004241F" w:rsidRPr="00504E1E">
        <w:rPr>
          <w:rFonts w:cstheme="minorHAnsi"/>
        </w:rPr>
        <w:t>í</w:t>
      </w:r>
      <w:r w:rsidR="0052087E" w:rsidRPr="00504E1E">
        <w:rPr>
          <w:rFonts w:cstheme="minorHAnsi"/>
        </w:rPr>
        <w:t xml:space="preserve"> s klíčovými pracovníky míru podpory, kter</w:t>
      </w:r>
      <w:r w:rsidR="0004241F" w:rsidRPr="00504E1E">
        <w:rPr>
          <w:rFonts w:cstheme="minorHAnsi"/>
        </w:rPr>
        <w:t>á</w:t>
      </w:r>
      <w:r w:rsidR="0052087E" w:rsidRPr="00504E1E">
        <w:rPr>
          <w:rFonts w:cstheme="minorHAnsi"/>
        </w:rPr>
        <w:t xml:space="preserve"> </w:t>
      </w:r>
      <w:r w:rsidR="0004241F" w:rsidRPr="00504E1E">
        <w:rPr>
          <w:rFonts w:cstheme="minorHAnsi"/>
        </w:rPr>
        <w:t xml:space="preserve">je </w:t>
      </w:r>
      <w:r w:rsidR="0052087E" w:rsidRPr="00504E1E">
        <w:rPr>
          <w:rFonts w:cstheme="minorHAnsi"/>
        </w:rPr>
        <w:t>nastav</w:t>
      </w:r>
      <w:r w:rsidR="0004241F" w:rsidRPr="00504E1E">
        <w:rPr>
          <w:rFonts w:cstheme="minorHAnsi"/>
        </w:rPr>
        <w:t>ována</w:t>
      </w:r>
      <w:r w:rsidR="0052087E" w:rsidRPr="00504E1E">
        <w:rPr>
          <w:rFonts w:cstheme="minorHAnsi"/>
        </w:rPr>
        <w:t xml:space="preserve"> v individuálních plánech</w:t>
      </w:r>
      <w:r w:rsidR="0004241F" w:rsidRPr="00504E1E">
        <w:rPr>
          <w:rFonts w:cstheme="minorHAnsi"/>
        </w:rPr>
        <w:t xml:space="preserve"> klientů</w:t>
      </w:r>
      <w:r w:rsidR="0052087E" w:rsidRPr="00504E1E">
        <w:rPr>
          <w:rFonts w:cstheme="minorHAnsi"/>
        </w:rPr>
        <w:t>. Cíle, které si klienti za pomoci klíčových pracovníků stanovili, byly v souladu s posláním domova i dlouhodobými cíli</w:t>
      </w:r>
      <w:r w:rsidR="00EE3D37" w:rsidRPr="00504E1E">
        <w:rPr>
          <w:rFonts w:cstheme="minorHAnsi"/>
        </w:rPr>
        <w:t xml:space="preserve"> DS.</w:t>
      </w:r>
      <w:r w:rsidR="00DD097E" w:rsidRPr="00504E1E">
        <w:rPr>
          <w:rFonts w:cstheme="minorHAnsi"/>
        </w:rPr>
        <w:t xml:space="preserve"> </w:t>
      </w:r>
    </w:p>
    <w:p w14:paraId="232DFF8D" w14:textId="08948CC2" w:rsidR="00DD097E" w:rsidRPr="00504E1E" w:rsidRDefault="004256D5" w:rsidP="00D55B0D">
      <w:pPr>
        <w:jc w:val="both"/>
        <w:rPr>
          <w:rFonts w:cstheme="minorHAnsi"/>
        </w:rPr>
      </w:pPr>
      <w:r w:rsidRPr="00504E1E">
        <w:rPr>
          <w:rFonts w:cstheme="minorHAnsi"/>
        </w:rPr>
        <w:t xml:space="preserve">Do všech aktivit, které jsme </w:t>
      </w:r>
      <w:r w:rsidR="00133C13" w:rsidRPr="00504E1E">
        <w:rPr>
          <w:rFonts w:cstheme="minorHAnsi"/>
        </w:rPr>
        <w:t xml:space="preserve">během roku </w:t>
      </w:r>
      <w:r w:rsidRPr="00504E1E">
        <w:rPr>
          <w:rFonts w:cstheme="minorHAnsi"/>
        </w:rPr>
        <w:t xml:space="preserve">pořádali, jsme se snažili zapojit co nejvyšší počet uživatelů a </w:t>
      </w:r>
      <w:r w:rsidR="00133C13" w:rsidRPr="00504E1E">
        <w:rPr>
          <w:rFonts w:cstheme="minorHAnsi"/>
        </w:rPr>
        <w:t xml:space="preserve">tím je zapojit do společenského dění. </w:t>
      </w:r>
      <w:r w:rsidRPr="00504E1E">
        <w:rPr>
          <w:rFonts w:cstheme="minorHAnsi"/>
        </w:rPr>
        <w:t xml:space="preserve"> </w:t>
      </w:r>
      <w:r w:rsidR="00AB32E2">
        <w:rPr>
          <w:rFonts w:cstheme="minorHAnsi"/>
        </w:rPr>
        <w:t xml:space="preserve">Od poloviny roku 2022, kdy skončila opatření omezující pohyb v souvislosti s pandemií Covid 19, jsme se snažili navrátit k aktivitám, které pravidelně, ale i nepravidelně probíhaly v DS a tím jsme vyplňovali volný čas klientů, jak aktivizačními činnostmi </w:t>
      </w:r>
      <w:r w:rsidR="00FF5CA6">
        <w:rPr>
          <w:rFonts w:cstheme="minorHAnsi"/>
        </w:rPr>
        <w:t>skupinovými,</w:t>
      </w:r>
      <w:r w:rsidR="00AB32E2">
        <w:rPr>
          <w:rFonts w:cstheme="minorHAnsi"/>
        </w:rPr>
        <w:t xml:space="preserve"> tak i aktivizačními činnostmi individuálními. </w:t>
      </w:r>
    </w:p>
    <w:p w14:paraId="57ADC026" w14:textId="2152DC5A" w:rsidR="008F169E" w:rsidRPr="00133C13" w:rsidRDefault="008F169E" w:rsidP="00D55B0D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133C13">
        <w:rPr>
          <w:rFonts w:cstheme="minorHAnsi"/>
          <w:b/>
          <w:bCs/>
          <w:sz w:val="24"/>
          <w:szCs w:val="24"/>
          <w:u w:val="single"/>
        </w:rPr>
        <w:t>Vyhodnocení dlouhodobých cílů:</w:t>
      </w:r>
    </w:p>
    <w:p w14:paraId="1C4DFBC4" w14:textId="77777777" w:rsidR="00B64495" w:rsidRPr="00133C13" w:rsidRDefault="00B64495" w:rsidP="00D55B0D">
      <w:pPr>
        <w:pStyle w:val="Odstavecseseznamem"/>
        <w:numPr>
          <w:ilvl w:val="0"/>
          <w:numId w:val="3"/>
        </w:numPr>
        <w:ind w:left="284" w:hanging="360"/>
        <w:jc w:val="both"/>
        <w:rPr>
          <w:rFonts w:cstheme="minorHAnsi"/>
        </w:rPr>
      </w:pPr>
      <w:r w:rsidRPr="00F950DD">
        <w:rPr>
          <w:rFonts w:cstheme="minorHAnsi"/>
          <w:b/>
          <w:bCs/>
        </w:rPr>
        <w:t>Poskytovat činnosti a aktivity vedoucí k udržení, popř. k rozvoji samostatnosti s podporou zachování fyzických, psychických a sociálních schopností klientů, to vše na základě jejich individuálních možností, schopností, potřeb, přání a životního příběhu</w:t>
      </w:r>
      <w:r w:rsidRPr="00133C13">
        <w:rPr>
          <w:rFonts w:cstheme="minorHAnsi"/>
        </w:rPr>
        <w:t>.</w:t>
      </w:r>
    </w:p>
    <w:p w14:paraId="4E6BF301" w14:textId="37888A44" w:rsidR="00E05373" w:rsidRPr="00133C13" w:rsidRDefault="00E67437" w:rsidP="00D55B0D">
      <w:pPr>
        <w:pStyle w:val="Odstavecseseznamem"/>
        <w:ind w:left="0"/>
        <w:jc w:val="both"/>
        <w:rPr>
          <w:rFonts w:cstheme="minorHAnsi"/>
        </w:rPr>
      </w:pPr>
      <w:r w:rsidRPr="00133C13">
        <w:rPr>
          <w:rFonts w:cstheme="minorHAnsi"/>
        </w:rPr>
        <w:t>Na</w:t>
      </w:r>
      <w:r w:rsidR="00E05373" w:rsidRPr="00133C13">
        <w:rPr>
          <w:rFonts w:cstheme="minorHAnsi"/>
        </w:rPr>
        <w:t>ším cílem je poskytova</w:t>
      </w:r>
      <w:r w:rsidR="00D15780" w:rsidRPr="00133C13">
        <w:rPr>
          <w:rFonts w:cstheme="minorHAnsi"/>
        </w:rPr>
        <w:t>t</w:t>
      </w:r>
      <w:r w:rsidR="00E05373" w:rsidRPr="00133C13">
        <w:rPr>
          <w:rFonts w:cstheme="minorHAnsi"/>
        </w:rPr>
        <w:t xml:space="preserve"> </w:t>
      </w:r>
      <w:r w:rsidR="00D15780" w:rsidRPr="00133C13">
        <w:rPr>
          <w:rFonts w:cstheme="minorHAnsi"/>
        </w:rPr>
        <w:t>č</w:t>
      </w:r>
      <w:r w:rsidR="00E05373" w:rsidRPr="00133C13">
        <w:rPr>
          <w:rFonts w:cstheme="minorHAnsi"/>
        </w:rPr>
        <w:t>innosti a aktivity vedoucí k udržení, popř</w:t>
      </w:r>
      <w:r w:rsidR="00D15780" w:rsidRPr="00133C13">
        <w:rPr>
          <w:rFonts w:cstheme="minorHAnsi"/>
        </w:rPr>
        <w:t>.</w:t>
      </w:r>
      <w:r w:rsidR="00E05373" w:rsidRPr="00133C13">
        <w:rPr>
          <w:rFonts w:cstheme="minorHAnsi"/>
        </w:rPr>
        <w:t xml:space="preserve"> k rozvoji samostatnosti s podporou zachování</w:t>
      </w:r>
      <w:r w:rsidRPr="00133C13">
        <w:rPr>
          <w:rFonts w:cstheme="minorHAnsi"/>
        </w:rPr>
        <w:t xml:space="preserve"> </w:t>
      </w:r>
      <w:r w:rsidR="00D15780" w:rsidRPr="00133C13">
        <w:rPr>
          <w:rFonts w:cstheme="minorHAnsi"/>
        </w:rPr>
        <w:t xml:space="preserve">všech schopností klientů, to vše na základě jejich individuálních možností, přání, potřeb, schopností a životního příběhu. Na </w:t>
      </w:r>
      <w:r w:rsidRPr="00133C13">
        <w:rPr>
          <w:rFonts w:cstheme="minorHAnsi"/>
        </w:rPr>
        <w:t xml:space="preserve">základě </w:t>
      </w:r>
      <w:r w:rsidR="00D15780" w:rsidRPr="00133C13">
        <w:rPr>
          <w:rFonts w:cstheme="minorHAnsi"/>
        </w:rPr>
        <w:t xml:space="preserve">zjištěných </w:t>
      </w:r>
      <w:r w:rsidRPr="00133C13">
        <w:rPr>
          <w:rFonts w:cstheme="minorHAnsi"/>
        </w:rPr>
        <w:t xml:space="preserve">informací ze sociálního šetření u zájemců </w:t>
      </w:r>
      <w:r w:rsidRPr="00133C13">
        <w:rPr>
          <w:rFonts w:cstheme="minorHAnsi"/>
        </w:rPr>
        <w:lastRenderedPageBreak/>
        <w:t>o službu má po přijetí každý klient sestaven individuální plán péče</w:t>
      </w:r>
      <w:r w:rsidR="007C654D" w:rsidRPr="00133C13">
        <w:rPr>
          <w:rFonts w:cstheme="minorHAnsi"/>
        </w:rPr>
        <w:t xml:space="preserve">. </w:t>
      </w:r>
      <w:r w:rsidR="00907D9C" w:rsidRPr="00133C13">
        <w:rPr>
          <w:rFonts w:cstheme="minorHAnsi"/>
        </w:rPr>
        <w:t>Vždy se sna</w:t>
      </w:r>
      <w:r w:rsidR="007C654D" w:rsidRPr="00133C13">
        <w:rPr>
          <w:rFonts w:cstheme="minorHAnsi"/>
        </w:rPr>
        <w:t>žíme klientům poskytovat takovou podporu, kterou skutečně potřebují a která udržuje jejich nezávislost.</w:t>
      </w:r>
      <w:r w:rsidR="008F169E" w:rsidRPr="00133C13">
        <w:rPr>
          <w:rFonts w:cstheme="minorHAnsi"/>
        </w:rPr>
        <w:t xml:space="preserve"> Individuální plán péče je sestavován „na míru“ každému klientovi, dle jeho skutečných potřeb, očekávání a přání. Každý </w:t>
      </w:r>
      <w:r w:rsidR="006B69A8" w:rsidRPr="00133C13">
        <w:rPr>
          <w:rFonts w:cstheme="minorHAnsi"/>
        </w:rPr>
        <w:t>klient má svého „</w:t>
      </w:r>
      <w:proofErr w:type="gramStart"/>
      <w:r w:rsidR="006B69A8" w:rsidRPr="00133C13">
        <w:rPr>
          <w:rFonts w:cstheme="minorHAnsi"/>
        </w:rPr>
        <w:t>důvěrníka - klíčového</w:t>
      </w:r>
      <w:proofErr w:type="gramEnd"/>
      <w:r w:rsidR="006B69A8" w:rsidRPr="00133C13">
        <w:rPr>
          <w:rFonts w:cstheme="minorHAnsi"/>
        </w:rPr>
        <w:t xml:space="preserve"> pracovníka“ nejčastěji z řad PSS. </w:t>
      </w:r>
      <w:r w:rsidR="00AA3B1D">
        <w:rPr>
          <w:rFonts w:cstheme="minorHAnsi"/>
        </w:rPr>
        <w:t xml:space="preserve">V tomto směru jsme pro klíčové pracovníky připravili manuál, který zaměstnancům umožňuje snazší orientaci v roli klíčového pracovníka a tím </w:t>
      </w:r>
      <w:r w:rsidR="00202F8B">
        <w:rPr>
          <w:rFonts w:cstheme="minorHAnsi"/>
        </w:rPr>
        <w:t>jsme zajistili požadovanou</w:t>
      </w:r>
      <w:r w:rsidR="00AA3B1D">
        <w:rPr>
          <w:rFonts w:cstheme="minorHAnsi"/>
        </w:rPr>
        <w:t xml:space="preserve"> péči pro klienty. </w:t>
      </w:r>
      <w:r w:rsidR="006B69A8" w:rsidRPr="00133C13">
        <w:rPr>
          <w:rFonts w:cstheme="minorHAnsi"/>
        </w:rPr>
        <w:t xml:space="preserve">Klíčový pracovník společně s klientem, s ohledem na jeho zdravotní stav, plánovali a hodnotili průběh a způsob poskytování sociální služby (SKSS č. 5 Individuální plánování průběhu sociální služby). Individuální plán </w:t>
      </w:r>
      <w:r w:rsidR="00D15780" w:rsidRPr="00133C13">
        <w:rPr>
          <w:rFonts w:cstheme="minorHAnsi"/>
        </w:rPr>
        <w:t>byl</w:t>
      </w:r>
      <w:r w:rsidR="006B69A8" w:rsidRPr="00133C13">
        <w:rPr>
          <w:rFonts w:cstheme="minorHAnsi"/>
        </w:rPr>
        <w:t xml:space="preserve"> v pravidelných intervalech </w:t>
      </w:r>
      <w:r w:rsidR="00E26CF8" w:rsidRPr="00133C13">
        <w:rPr>
          <w:rFonts w:cstheme="minorHAnsi"/>
        </w:rPr>
        <w:t>nebo</w:t>
      </w:r>
      <w:r w:rsidR="006B69A8" w:rsidRPr="00133C13">
        <w:rPr>
          <w:rFonts w:cstheme="minorHAnsi"/>
        </w:rPr>
        <w:t xml:space="preserve"> na základě podnětu klienta doplněn či přehodnocen. </w:t>
      </w:r>
      <w:r w:rsidR="00817F15" w:rsidRPr="00133C13">
        <w:rPr>
          <w:rFonts w:cstheme="minorHAnsi"/>
        </w:rPr>
        <w:t xml:space="preserve">Snažili jsme se nepolevit v cílené aktivizaci. </w:t>
      </w:r>
      <w:r w:rsidR="00907D9C" w:rsidRPr="00133C13">
        <w:rPr>
          <w:rFonts w:cstheme="minorHAnsi"/>
        </w:rPr>
        <w:t xml:space="preserve">U každého klienta jsme </w:t>
      </w:r>
      <w:r w:rsidR="00EE3D37" w:rsidRPr="00133C13">
        <w:rPr>
          <w:rFonts w:cstheme="minorHAnsi"/>
        </w:rPr>
        <w:t>s</w:t>
      </w:r>
      <w:r w:rsidR="00907D9C" w:rsidRPr="00133C13">
        <w:rPr>
          <w:rFonts w:cstheme="minorHAnsi"/>
        </w:rPr>
        <w:t>e z</w:t>
      </w:r>
      <w:r w:rsidR="00817F15" w:rsidRPr="00133C13">
        <w:rPr>
          <w:rFonts w:cstheme="minorHAnsi"/>
        </w:rPr>
        <w:t>aměřili zejména na nácviky sebeobsluhy, soběstačnosti a sebedůvěry. Cílená aktivizace vychází vždy z individuálního plánu a plánu péče klienta</w:t>
      </w:r>
      <w:r w:rsidR="00907D9C" w:rsidRPr="00133C13">
        <w:rPr>
          <w:rFonts w:cstheme="minorHAnsi"/>
        </w:rPr>
        <w:t>.</w:t>
      </w:r>
      <w:r w:rsidR="00817F15" w:rsidRPr="00133C13">
        <w:rPr>
          <w:rFonts w:cstheme="minorHAnsi"/>
        </w:rPr>
        <w:t xml:space="preserve"> </w:t>
      </w:r>
      <w:r w:rsidR="00EE3D37" w:rsidRPr="00133C13">
        <w:rPr>
          <w:rFonts w:cstheme="minorHAnsi"/>
        </w:rPr>
        <w:t>Užší s</w:t>
      </w:r>
      <w:r w:rsidR="00E26CF8" w:rsidRPr="00133C13">
        <w:rPr>
          <w:rFonts w:cstheme="minorHAnsi"/>
        </w:rPr>
        <w:t>polupráce sociálních pracovníků a PSS, která byla nastavena v roce 2020 a spočívá v pravidelných konzultacích sociálních pracovníků s klíčovými pracovníky v oblasti individuálního plánování</w:t>
      </w:r>
      <w:r w:rsidR="007C34BF" w:rsidRPr="00133C13">
        <w:rPr>
          <w:rFonts w:cstheme="minorHAnsi"/>
        </w:rPr>
        <w:t>,</w:t>
      </w:r>
      <w:r w:rsidR="00E26CF8" w:rsidRPr="00133C13">
        <w:rPr>
          <w:rFonts w:cstheme="minorHAnsi"/>
        </w:rPr>
        <w:t xml:space="preserve"> se velmi osvědčila a budeme v ní </w:t>
      </w:r>
      <w:r w:rsidR="007C34BF" w:rsidRPr="00133C13">
        <w:rPr>
          <w:rFonts w:cstheme="minorHAnsi"/>
        </w:rPr>
        <w:t xml:space="preserve">i </w:t>
      </w:r>
      <w:r w:rsidR="00E26CF8" w:rsidRPr="00133C13">
        <w:rPr>
          <w:rFonts w:cstheme="minorHAnsi"/>
        </w:rPr>
        <w:t>nadále pokračovat.</w:t>
      </w:r>
      <w:r w:rsidR="00817F15" w:rsidRPr="00133C13">
        <w:rPr>
          <w:rFonts w:cstheme="minorHAnsi"/>
        </w:rPr>
        <w:t xml:space="preserve"> </w:t>
      </w:r>
    </w:p>
    <w:p w14:paraId="755D3713" w14:textId="77777777" w:rsidR="00B64495" w:rsidRPr="00F950DD" w:rsidRDefault="00B64495" w:rsidP="00D55B0D">
      <w:pPr>
        <w:pStyle w:val="Odstavecseseznamem"/>
        <w:numPr>
          <w:ilvl w:val="0"/>
          <w:numId w:val="3"/>
        </w:numPr>
        <w:ind w:left="426" w:hanging="360"/>
        <w:jc w:val="both"/>
        <w:rPr>
          <w:rFonts w:cstheme="minorHAnsi"/>
          <w:b/>
          <w:bCs/>
        </w:rPr>
      </w:pPr>
      <w:r w:rsidRPr="00F950DD">
        <w:rPr>
          <w:rFonts w:cstheme="minorHAnsi"/>
          <w:b/>
          <w:bCs/>
        </w:rPr>
        <w:t>Vytvořit klientům příjemné, klidné a bezpečné prostředí a zajistit jim v našem Domově důstojné prožití stáří.</w:t>
      </w:r>
    </w:p>
    <w:p w14:paraId="1091B3A4" w14:textId="4FA9D1AA" w:rsidR="00BD3202" w:rsidRPr="00133C13" w:rsidRDefault="00D15780" w:rsidP="00D55B0D">
      <w:pPr>
        <w:pStyle w:val="Odstavecseseznamem"/>
        <w:ind w:left="0"/>
        <w:jc w:val="both"/>
        <w:rPr>
          <w:rFonts w:cstheme="minorHAnsi"/>
        </w:rPr>
      </w:pPr>
      <w:r w:rsidRPr="00133C13">
        <w:rPr>
          <w:rFonts w:cstheme="minorHAnsi"/>
        </w:rPr>
        <w:t>Díky aktivizačním pracovníkům</w:t>
      </w:r>
      <w:r w:rsidR="00E27A60" w:rsidRPr="00133C13">
        <w:rPr>
          <w:rFonts w:cstheme="minorHAnsi"/>
        </w:rPr>
        <w:t xml:space="preserve">, kteří se starají o výzdobu ať již v rámci aktivizačních </w:t>
      </w:r>
      <w:r w:rsidR="00105A3C" w:rsidRPr="00133C13">
        <w:rPr>
          <w:rFonts w:cstheme="minorHAnsi"/>
        </w:rPr>
        <w:t>činností s klienty</w:t>
      </w:r>
      <w:r w:rsidR="00E27A60" w:rsidRPr="00133C13">
        <w:rPr>
          <w:rFonts w:cstheme="minorHAnsi"/>
        </w:rPr>
        <w:t xml:space="preserve"> nebo i mimo ně</w:t>
      </w:r>
      <w:r w:rsidR="00293CD9" w:rsidRPr="00133C13">
        <w:rPr>
          <w:rFonts w:cstheme="minorHAnsi"/>
        </w:rPr>
        <w:t>j, byl</w:t>
      </w:r>
      <w:r w:rsidRPr="00133C13">
        <w:rPr>
          <w:rFonts w:cstheme="minorHAnsi"/>
        </w:rPr>
        <w:t xml:space="preserve"> Domov</w:t>
      </w:r>
      <w:r w:rsidR="00293CD9" w:rsidRPr="00133C13">
        <w:rPr>
          <w:rFonts w:cstheme="minorHAnsi"/>
        </w:rPr>
        <w:t xml:space="preserve"> vyzdoben</w:t>
      </w:r>
      <w:r w:rsidRPr="00133C13">
        <w:rPr>
          <w:rFonts w:cstheme="minorHAnsi"/>
        </w:rPr>
        <w:t xml:space="preserve"> </w:t>
      </w:r>
      <w:r w:rsidR="00293CD9" w:rsidRPr="00133C13">
        <w:rPr>
          <w:rFonts w:cstheme="minorHAnsi"/>
        </w:rPr>
        <w:t>vždy v souladu s ročním obdobím a byl</w:t>
      </w:r>
      <w:r w:rsidR="00907D9C" w:rsidRPr="00133C13">
        <w:rPr>
          <w:rFonts w:cstheme="minorHAnsi"/>
        </w:rPr>
        <w:t xml:space="preserve"> pro</w:t>
      </w:r>
      <w:r w:rsidR="00293CD9" w:rsidRPr="00133C13">
        <w:rPr>
          <w:rFonts w:cstheme="minorHAnsi"/>
        </w:rPr>
        <w:t xml:space="preserve"> </w:t>
      </w:r>
      <w:r w:rsidR="00105A3C" w:rsidRPr="00133C13">
        <w:rPr>
          <w:rFonts w:cstheme="minorHAnsi"/>
        </w:rPr>
        <w:t xml:space="preserve">klienty i zaměstnance </w:t>
      </w:r>
      <w:r w:rsidRPr="00133C13">
        <w:rPr>
          <w:rFonts w:cstheme="minorHAnsi"/>
        </w:rPr>
        <w:t>příjemným prostředím</w:t>
      </w:r>
      <w:r w:rsidR="00E27A60" w:rsidRPr="00133C13">
        <w:rPr>
          <w:rFonts w:cstheme="minorHAnsi"/>
        </w:rPr>
        <w:t>.</w:t>
      </w:r>
      <w:r w:rsidR="00293CD9" w:rsidRPr="00133C13">
        <w:rPr>
          <w:rFonts w:cstheme="minorHAnsi"/>
        </w:rPr>
        <w:t xml:space="preserve"> </w:t>
      </w:r>
    </w:p>
    <w:p w14:paraId="1FD51605" w14:textId="76A167DD" w:rsidR="00735C3D" w:rsidRDefault="00293CD9" w:rsidP="00D55B0D">
      <w:pPr>
        <w:pStyle w:val="Odstavecseseznamem"/>
        <w:ind w:left="0"/>
        <w:jc w:val="both"/>
        <w:rPr>
          <w:rFonts w:cstheme="minorHAnsi"/>
        </w:rPr>
      </w:pPr>
      <w:r w:rsidRPr="00133C13">
        <w:rPr>
          <w:rFonts w:cstheme="minorHAnsi"/>
        </w:rPr>
        <w:t>Abychom naplnili dlouhodobý cíl – vytvořit</w:t>
      </w:r>
      <w:r w:rsidR="00BD3202" w:rsidRPr="00133C13">
        <w:rPr>
          <w:rFonts w:cstheme="minorHAnsi"/>
        </w:rPr>
        <w:t xml:space="preserve"> klientům</w:t>
      </w:r>
      <w:r w:rsidRPr="00133C13">
        <w:rPr>
          <w:rFonts w:cstheme="minorHAnsi"/>
        </w:rPr>
        <w:t xml:space="preserve"> bezpečné prostředí, byl</w:t>
      </w:r>
      <w:r w:rsidR="00BD3202" w:rsidRPr="00133C13">
        <w:rPr>
          <w:rFonts w:cstheme="minorHAnsi"/>
        </w:rPr>
        <w:t>a</w:t>
      </w:r>
      <w:r w:rsidRPr="00133C13">
        <w:rPr>
          <w:rFonts w:cstheme="minorHAnsi"/>
        </w:rPr>
        <w:t xml:space="preserve"> do plánu investic nadcházejícího roku </w:t>
      </w:r>
      <w:r w:rsidR="00BD3202" w:rsidRPr="00133C13">
        <w:rPr>
          <w:rFonts w:cstheme="minorHAnsi"/>
        </w:rPr>
        <w:t xml:space="preserve">navržena výměna protipožárních dveří </w:t>
      </w:r>
      <w:r w:rsidR="007E4B61">
        <w:rPr>
          <w:rFonts w:cstheme="minorHAnsi"/>
        </w:rPr>
        <w:t xml:space="preserve">a instalaci elektronického požárního systému napojeného na pult stálé obsluhy HZS. To vše s ohledem na zajištění bezpečného prostředí a zároveň </w:t>
      </w:r>
      <w:r w:rsidR="00BD3202" w:rsidRPr="00133C13">
        <w:rPr>
          <w:rFonts w:cstheme="minorHAnsi"/>
        </w:rPr>
        <w:t>s cílem zajistit technické požadavky</w:t>
      </w:r>
      <w:r w:rsidR="00105A3C" w:rsidRPr="00133C13">
        <w:rPr>
          <w:rFonts w:cstheme="minorHAnsi"/>
        </w:rPr>
        <w:t>, které vycházejí z právních norem a předpisů</w:t>
      </w:r>
      <w:r w:rsidR="00BD3202" w:rsidRPr="00133C13">
        <w:rPr>
          <w:rFonts w:cstheme="minorHAnsi"/>
        </w:rPr>
        <w:t xml:space="preserve"> </w:t>
      </w:r>
      <w:r w:rsidR="00105A3C" w:rsidRPr="00133C13">
        <w:rPr>
          <w:rFonts w:cstheme="minorHAnsi"/>
        </w:rPr>
        <w:t xml:space="preserve">v oblasti </w:t>
      </w:r>
      <w:r w:rsidR="00BD3202" w:rsidRPr="00133C13">
        <w:rPr>
          <w:rFonts w:cstheme="minorHAnsi"/>
        </w:rPr>
        <w:t>požární ochrany</w:t>
      </w:r>
      <w:r w:rsidR="00735C3D">
        <w:rPr>
          <w:rFonts w:cstheme="minorHAnsi"/>
        </w:rPr>
        <w:t>.</w:t>
      </w:r>
    </w:p>
    <w:p w14:paraId="5E207E50" w14:textId="1E1B7E9D" w:rsidR="00E9735E" w:rsidRPr="00F950DD" w:rsidRDefault="00E9735E" w:rsidP="00D55B0D">
      <w:pPr>
        <w:pStyle w:val="Odstavecseseznamem"/>
        <w:numPr>
          <w:ilvl w:val="0"/>
          <w:numId w:val="3"/>
        </w:numPr>
        <w:ind w:left="426" w:hanging="426"/>
        <w:jc w:val="both"/>
        <w:rPr>
          <w:rFonts w:cstheme="minorHAnsi"/>
          <w:b/>
          <w:bCs/>
        </w:rPr>
      </w:pPr>
      <w:r w:rsidRPr="00F950DD">
        <w:rPr>
          <w:rFonts w:cstheme="minorHAnsi"/>
          <w:b/>
          <w:bCs/>
        </w:rPr>
        <w:t xml:space="preserve">Podporovat klienty v udržení kontaktu s běžným životem a zachování přirozených vztahů s rodinou, blízkými, známými a okolím. </w:t>
      </w:r>
    </w:p>
    <w:p w14:paraId="43DE092D" w14:textId="476E5839" w:rsidR="00E26CF8" w:rsidRPr="00133C13" w:rsidRDefault="00790E62" w:rsidP="00D55B0D">
      <w:pPr>
        <w:pStyle w:val="Odstavecseseznamem"/>
        <w:ind w:left="0"/>
        <w:jc w:val="both"/>
        <w:rPr>
          <w:rFonts w:cstheme="minorHAnsi"/>
        </w:rPr>
      </w:pPr>
      <w:r w:rsidRPr="00133C13">
        <w:rPr>
          <w:rFonts w:cstheme="minorHAnsi"/>
        </w:rPr>
        <w:t xml:space="preserve">Vzhledem k tomu, že předchozí rok byl ovlivněn </w:t>
      </w:r>
      <w:r w:rsidR="00867CD8" w:rsidRPr="00133C13">
        <w:rPr>
          <w:rFonts w:cstheme="minorHAnsi"/>
        </w:rPr>
        <w:t>pandemií,</w:t>
      </w:r>
      <w:r w:rsidRPr="00133C13">
        <w:rPr>
          <w:rFonts w:cstheme="minorHAnsi"/>
        </w:rPr>
        <w:t xml:space="preserve"> a t</w:t>
      </w:r>
      <w:r w:rsidR="00E9735E" w:rsidRPr="00133C13">
        <w:rPr>
          <w:rFonts w:cstheme="minorHAnsi"/>
        </w:rPr>
        <w:t>ak</w:t>
      </w:r>
      <w:r w:rsidRPr="00133C13">
        <w:rPr>
          <w:rFonts w:cstheme="minorHAnsi"/>
        </w:rPr>
        <w:t xml:space="preserve"> i </w:t>
      </w:r>
      <w:r w:rsidR="00F950DD">
        <w:rPr>
          <w:rFonts w:cstheme="minorHAnsi"/>
        </w:rPr>
        <w:t xml:space="preserve">po většinu roku </w:t>
      </w:r>
      <w:r w:rsidRPr="00133C13">
        <w:rPr>
          <w:rFonts w:cstheme="minorHAnsi"/>
        </w:rPr>
        <w:t xml:space="preserve">uzavřenými dveřmi k okolnímu světu a společenskému dění, snažili jsme se v rámci možností zpříjemnit život klientů jejich oblíbenými hudebními vystoupeními, </w:t>
      </w:r>
      <w:r w:rsidR="00E05373" w:rsidRPr="00133C13">
        <w:rPr>
          <w:rFonts w:cstheme="minorHAnsi"/>
        </w:rPr>
        <w:t>g</w:t>
      </w:r>
      <w:r w:rsidRPr="00133C13">
        <w:rPr>
          <w:rFonts w:cstheme="minorHAnsi"/>
        </w:rPr>
        <w:t>rilováním, oslav</w:t>
      </w:r>
      <w:r w:rsidR="00F511CA" w:rsidRPr="00133C13">
        <w:rPr>
          <w:rFonts w:cstheme="minorHAnsi"/>
        </w:rPr>
        <w:t>ami</w:t>
      </w:r>
      <w:r w:rsidRPr="00133C13">
        <w:rPr>
          <w:rFonts w:cstheme="minorHAnsi"/>
        </w:rPr>
        <w:t xml:space="preserve"> význam</w:t>
      </w:r>
      <w:r w:rsidR="00E05373" w:rsidRPr="00133C13">
        <w:rPr>
          <w:rFonts w:cstheme="minorHAnsi"/>
        </w:rPr>
        <w:t>n</w:t>
      </w:r>
      <w:r w:rsidRPr="00133C13">
        <w:rPr>
          <w:rFonts w:cstheme="minorHAnsi"/>
        </w:rPr>
        <w:t>ých životních jubileí, promítání</w:t>
      </w:r>
      <w:r w:rsidR="00E05373" w:rsidRPr="00133C13">
        <w:rPr>
          <w:rFonts w:cstheme="minorHAnsi"/>
        </w:rPr>
        <w:t>m filmů, canisterapií, programy s duchovní tématikou</w:t>
      </w:r>
      <w:r w:rsidR="001A4863" w:rsidRPr="00133C13">
        <w:rPr>
          <w:rFonts w:cstheme="minorHAnsi"/>
        </w:rPr>
        <w:t xml:space="preserve">, </w:t>
      </w:r>
      <w:r w:rsidR="004256D5" w:rsidRPr="00133C13">
        <w:rPr>
          <w:rFonts w:cstheme="minorHAnsi"/>
        </w:rPr>
        <w:t>přednášk</w:t>
      </w:r>
      <w:r w:rsidR="00F950DD">
        <w:rPr>
          <w:rFonts w:cstheme="minorHAnsi"/>
        </w:rPr>
        <w:t>ami</w:t>
      </w:r>
      <w:r w:rsidR="004256D5" w:rsidRPr="00133C13">
        <w:rPr>
          <w:rFonts w:cstheme="minorHAnsi"/>
        </w:rPr>
        <w:t xml:space="preserve"> o zvířátkách, cestovatelsk</w:t>
      </w:r>
      <w:r w:rsidR="00F950DD">
        <w:rPr>
          <w:rFonts w:cstheme="minorHAnsi"/>
        </w:rPr>
        <w:t>ými</w:t>
      </w:r>
      <w:r w:rsidR="004256D5" w:rsidRPr="00133C13">
        <w:rPr>
          <w:rFonts w:cstheme="minorHAnsi"/>
        </w:rPr>
        <w:t xml:space="preserve"> přednášk</w:t>
      </w:r>
      <w:r w:rsidR="00F950DD">
        <w:rPr>
          <w:rFonts w:cstheme="minorHAnsi"/>
        </w:rPr>
        <w:t>ami</w:t>
      </w:r>
      <w:r w:rsidR="004256D5" w:rsidRPr="00133C13">
        <w:rPr>
          <w:rFonts w:cstheme="minorHAnsi"/>
        </w:rPr>
        <w:t xml:space="preserve">, </w:t>
      </w:r>
      <w:r w:rsidR="001A4863" w:rsidRPr="00133C13">
        <w:rPr>
          <w:rFonts w:cstheme="minorHAnsi"/>
        </w:rPr>
        <w:t>pečením vánočního cukroví.</w:t>
      </w:r>
      <w:r w:rsidR="00867CD8" w:rsidRPr="00133C13">
        <w:rPr>
          <w:rFonts w:cstheme="minorHAnsi"/>
        </w:rPr>
        <w:t xml:space="preserve"> Uspořádali jsme turnaj v Člověče nezlob se a Miniolympiádu</w:t>
      </w:r>
      <w:r w:rsidR="004256D5" w:rsidRPr="00133C13">
        <w:rPr>
          <w:rFonts w:cstheme="minorHAnsi"/>
        </w:rPr>
        <w:t xml:space="preserve">, </w:t>
      </w:r>
      <w:r w:rsidR="007E4B61" w:rsidRPr="00133C13">
        <w:rPr>
          <w:rFonts w:cstheme="minorHAnsi"/>
        </w:rPr>
        <w:t>kdy obě akce měli velkou účast.</w:t>
      </w:r>
      <w:r w:rsidR="007E4B61">
        <w:rPr>
          <w:rFonts w:cstheme="minorHAnsi"/>
        </w:rPr>
        <w:t xml:space="preserve"> Wellness den, který si užili klientky i klienty Domova.</w:t>
      </w:r>
    </w:p>
    <w:p w14:paraId="0706C77F" w14:textId="77777777" w:rsidR="00F950DD" w:rsidRDefault="00E05373" w:rsidP="00D55B0D">
      <w:pPr>
        <w:pStyle w:val="Odstavecseseznamem"/>
        <w:ind w:left="0"/>
        <w:jc w:val="both"/>
        <w:rPr>
          <w:rFonts w:cstheme="minorHAnsi"/>
        </w:rPr>
      </w:pPr>
      <w:r w:rsidRPr="00133C13">
        <w:rPr>
          <w:rFonts w:cstheme="minorHAnsi"/>
        </w:rPr>
        <w:t>Oblíben</w:t>
      </w:r>
      <w:r w:rsidR="00F511CA" w:rsidRPr="00133C13">
        <w:rPr>
          <w:rFonts w:cstheme="minorHAnsi"/>
        </w:rPr>
        <w:t>ými aktivitami</w:t>
      </w:r>
      <w:r w:rsidRPr="00133C13">
        <w:rPr>
          <w:rFonts w:cstheme="minorHAnsi"/>
        </w:rPr>
        <w:t xml:space="preserve"> již několik let zůstáv</w:t>
      </w:r>
      <w:r w:rsidR="00F511CA" w:rsidRPr="00133C13">
        <w:rPr>
          <w:rFonts w:cstheme="minorHAnsi"/>
        </w:rPr>
        <w:t>ají</w:t>
      </w:r>
      <w:r w:rsidRPr="00133C13">
        <w:rPr>
          <w:rFonts w:cstheme="minorHAnsi"/>
        </w:rPr>
        <w:t xml:space="preserve"> „Kavárnička našeho mládí</w:t>
      </w:r>
      <w:r w:rsidR="00E27A60" w:rsidRPr="00133C13">
        <w:rPr>
          <w:rFonts w:cstheme="minorHAnsi"/>
        </w:rPr>
        <w:t>“</w:t>
      </w:r>
      <w:r w:rsidR="00745FE2" w:rsidRPr="00133C13">
        <w:rPr>
          <w:rFonts w:cstheme="minorHAnsi"/>
        </w:rPr>
        <w:t xml:space="preserve"> nebo „Cvičení s Pavlou“</w:t>
      </w:r>
      <w:r w:rsidRPr="00133C13">
        <w:rPr>
          <w:rFonts w:cstheme="minorHAnsi"/>
        </w:rPr>
        <w:t>, díky n</w:t>
      </w:r>
      <w:r w:rsidR="00745FE2" w:rsidRPr="00133C13">
        <w:rPr>
          <w:rFonts w:cstheme="minorHAnsi"/>
        </w:rPr>
        <w:t>im</w:t>
      </w:r>
      <w:r w:rsidRPr="00133C13">
        <w:rPr>
          <w:rFonts w:cstheme="minorHAnsi"/>
        </w:rPr>
        <w:t>ž se setkávají klienti obou klientských pater</w:t>
      </w:r>
      <w:r w:rsidR="00745FE2" w:rsidRPr="00133C13">
        <w:rPr>
          <w:rFonts w:cstheme="minorHAnsi"/>
        </w:rPr>
        <w:t>.</w:t>
      </w:r>
      <w:r w:rsidR="00F950DD" w:rsidRPr="00F950DD">
        <w:rPr>
          <w:rFonts w:cstheme="minorHAnsi"/>
        </w:rPr>
        <w:t xml:space="preserve"> </w:t>
      </w:r>
    </w:p>
    <w:p w14:paraId="1BBB1DE0" w14:textId="7F60CF30" w:rsidR="00F950DD" w:rsidRPr="00133C13" w:rsidRDefault="007E4B61" w:rsidP="00D55B0D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>Od poloviny roku 2022 se již klienti s blízkými mohli setkávat na pokojích, tak jak na to byli zvyklí v předchozích letech</w:t>
      </w:r>
      <w:r w:rsidR="004B5227">
        <w:rPr>
          <w:rFonts w:cstheme="minorHAnsi"/>
        </w:rPr>
        <w:t>. Nicméně jsme byli při zvýšeném výskytu respiračních onemocnění či onemocnění Covid 19 obezřetní a návštěvám jsme doporučovali, aby při návštěvách používali respirátory.</w:t>
      </w:r>
    </w:p>
    <w:p w14:paraId="6847A54E" w14:textId="7475E7FF" w:rsidR="007C34BF" w:rsidRPr="00133C13" w:rsidRDefault="007C34BF" w:rsidP="00D55B0D">
      <w:pPr>
        <w:pStyle w:val="Odstavecseseznamem"/>
        <w:ind w:left="0"/>
        <w:jc w:val="both"/>
        <w:rPr>
          <w:rFonts w:cstheme="minorHAnsi"/>
        </w:rPr>
      </w:pPr>
    </w:p>
    <w:p w14:paraId="4E0CF74F" w14:textId="77777777" w:rsidR="00F511CA" w:rsidRPr="00F950DD" w:rsidRDefault="00F511CA" w:rsidP="00D55B0D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F950DD">
        <w:rPr>
          <w:rFonts w:cstheme="minorHAnsi"/>
          <w:b/>
          <w:bCs/>
        </w:rPr>
        <w:t>Podporovat klienty v uplatňování vlastní vůle a dát jim možnost aktivně se zapojit do chodu DS</w:t>
      </w:r>
    </w:p>
    <w:p w14:paraId="2BF9167E" w14:textId="532058D3" w:rsidR="00820848" w:rsidRPr="00133C13" w:rsidRDefault="00477D30" w:rsidP="00D55B0D">
      <w:pPr>
        <w:spacing w:after="0" w:line="240" w:lineRule="auto"/>
        <w:jc w:val="both"/>
        <w:rPr>
          <w:rFonts w:cstheme="minorHAnsi"/>
        </w:rPr>
      </w:pPr>
      <w:r w:rsidRPr="00133C13">
        <w:rPr>
          <w:rFonts w:cstheme="minorHAnsi"/>
        </w:rPr>
        <w:t>Důležitým předpokladem pro uplatňování vlastní vůle je především informování klienta o jeho možnostech</w:t>
      </w:r>
      <w:r w:rsidR="00425747" w:rsidRPr="00133C13">
        <w:rPr>
          <w:rFonts w:cstheme="minorHAnsi"/>
        </w:rPr>
        <w:t xml:space="preserve"> a</w:t>
      </w:r>
      <w:r w:rsidRPr="00133C13">
        <w:rPr>
          <w:rFonts w:cstheme="minorHAnsi"/>
        </w:rPr>
        <w:t xml:space="preserve"> podpora klienta při </w:t>
      </w:r>
      <w:r w:rsidR="00425747" w:rsidRPr="00133C13">
        <w:rPr>
          <w:rFonts w:cstheme="minorHAnsi"/>
        </w:rPr>
        <w:t xml:space="preserve">vyjadřování vlastní vůle. Díky </w:t>
      </w:r>
      <w:r w:rsidR="00F511CA" w:rsidRPr="00133C13">
        <w:rPr>
          <w:rFonts w:cstheme="minorHAnsi"/>
        </w:rPr>
        <w:t xml:space="preserve">kvalitní práci </w:t>
      </w:r>
      <w:r w:rsidR="00425747" w:rsidRPr="00133C13">
        <w:rPr>
          <w:rFonts w:cstheme="minorHAnsi"/>
        </w:rPr>
        <w:t>sociální</w:t>
      </w:r>
      <w:r w:rsidR="00F511CA" w:rsidRPr="00133C13">
        <w:rPr>
          <w:rFonts w:cstheme="minorHAnsi"/>
        </w:rPr>
        <w:t>ch</w:t>
      </w:r>
      <w:r w:rsidR="00425747" w:rsidRPr="00133C13">
        <w:rPr>
          <w:rFonts w:cstheme="minorHAnsi"/>
        </w:rPr>
        <w:t xml:space="preserve"> pracovníků, kteří </w:t>
      </w:r>
      <w:r w:rsidR="00D56F51" w:rsidRPr="00133C13">
        <w:rPr>
          <w:rFonts w:cstheme="minorHAnsi"/>
        </w:rPr>
        <w:t>byli</w:t>
      </w:r>
      <w:r w:rsidR="00425747" w:rsidRPr="00133C13">
        <w:rPr>
          <w:rFonts w:cstheme="minorHAnsi"/>
        </w:rPr>
        <w:t xml:space="preserve"> klientům </w:t>
      </w:r>
      <w:r w:rsidR="00745FE2" w:rsidRPr="00133C13">
        <w:rPr>
          <w:rFonts w:cstheme="minorHAnsi"/>
        </w:rPr>
        <w:t xml:space="preserve">vždy </w:t>
      </w:r>
      <w:r w:rsidR="00425747" w:rsidRPr="00133C13">
        <w:rPr>
          <w:rFonts w:cstheme="minorHAnsi"/>
        </w:rPr>
        <w:t>nápomocni, jak při řešení různých situací v průběhu poskytování naší sociální služby, tak i při plánování služby s</w:t>
      </w:r>
      <w:r w:rsidR="00F511CA" w:rsidRPr="00133C13">
        <w:rPr>
          <w:rFonts w:cstheme="minorHAnsi"/>
        </w:rPr>
        <w:t> </w:t>
      </w:r>
      <w:r w:rsidR="00425747" w:rsidRPr="00133C13">
        <w:rPr>
          <w:rFonts w:cstheme="minorHAnsi"/>
        </w:rPr>
        <w:t>uživatelem</w:t>
      </w:r>
      <w:r w:rsidR="00F511CA" w:rsidRPr="00133C13">
        <w:rPr>
          <w:rFonts w:cstheme="minorHAnsi"/>
        </w:rPr>
        <w:t xml:space="preserve">, </w:t>
      </w:r>
      <w:r w:rsidR="00510CB8" w:rsidRPr="00133C13">
        <w:rPr>
          <w:rFonts w:cstheme="minorHAnsi"/>
        </w:rPr>
        <w:t xml:space="preserve">můžeme konstatovat, že </w:t>
      </w:r>
      <w:r w:rsidR="00F511CA" w:rsidRPr="00133C13">
        <w:rPr>
          <w:rFonts w:cstheme="minorHAnsi"/>
        </w:rPr>
        <w:t>se nám dařilo dlouhodobý cíl naplňovat.</w:t>
      </w:r>
      <w:r w:rsidR="00425747" w:rsidRPr="00133C13">
        <w:rPr>
          <w:rFonts w:cstheme="minorHAnsi"/>
        </w:rPr>
        <w:t xml:space="preserve"> </w:t>
      </w:r>
    </w:p>
    <w:p w14:paraId="77908FF1" w14:textId="60CDEE39" w:rsidR="008F44C0" w:rsidRPr="00133C13" w:rsidRDefault="008F44C0" w:rsidP="00D55B0D">
      <w:pPr>
        <w:pStyle w:val="Odstavecseseznamem"/>
        <w:ind w:left="0"/>
        <w:jc w:val="both"/>
        <w:rPr>
          <w:rFonts w:cstheme="minorHAnsi"/>
        </w:rPr>
      </w:pPr>
      <w:r w:rsidRPr="00133C13">
        <w:rPr>
          <w:rFonts w:cstheme="minorHAnsi"/>
        </w:rPr>
        <w:t xml:space="preserve">Klienti mají možnost aktivně se účastnit chodu DS prostřednictvím podnětů a připomínek </w:t>
      </w:r>
      <w:r w:rsidR="00D56F51" w:rsidRPr="00133C13">
        <w:rPr>
          <w:rFonts w:cstheme="minorHAnsi"/>
        </w:rPr>
        <w:t xml:space="preserve">v písemné podobě </w:t>
      </w:r>
      <w:r w:rsidRPr="00133C13">
        <w:rPr>
          <w:rFonts w:cstheme="minorHAnsi"/>
        </w:rPr>
        <w:t>nebo</w:t>
      </w:r>
      <w:r w:rsidR="00D56F51" w:rsidRPr="00133C13">
        <w:rPr>
          <w:rFonts w:cstheme="minorHAnsi"/>
        </w:rPr>
        <w:t>,</w:t>
      </w:r>
      <w:r w:rsidRPr="00133C13">
        <w:rPr>
          <w:rFonts w:cstheme="minorHAnsi"/>
        </w:rPr>
        <w:t xml:space="preserve"> pak </w:t>
      </w:r>
      <w:r w:rsidR="00D56F51" w:rsidRPr="00133C13">
        <w:rPr>
          <w:rFonts w:cstheme="minorHAnsi"/>
        </w:rPr>
        <w:t>více využívané, ústní podání</w:t>
      </w:r>
      <w:r w:rsidR="00F950DD">
        <w:rPr>
          <w:rFonts w:cstheme="minorHAnsi"/>
        </w:rPr>
        <w:t xml:space="preserve"> buď individuálně nebo</w:t>
      </w:r>
      <w:r w:rsidR="00D56F51" w:rsidRPr="00133C13">
        <w:rPr>
          <w:rFonts w:cstheme="minorHAnsi"/>
        </w:rPr>
        <w:t xml:space="preserve"> </w:t>
      </w:r>
      <w:r w:rsidRPr="00133C13">
        <w:rPr>
          <w:rFonts w:cstheme="minorHAnsi"/>
        </w:rPr>
        <w:t>na společných setkáních klientů s vedoucí DS nebo při společných aktivitách s</w:t>
      </w:r>
      <w:r w:rsidR="00D56F51" w:rsidRPr="00133C13">
        <w:rPr>
          <w:rFonts w:cstheme="minorHAnsi"/>
        </w:rPr>
        <w:t> aktivizačními pracovníky nebo fyzioterapeuty.</w:t>
      </w:r>
      <w:r w:rsidR="00745FE2" w:rsidRPr="00133C13">
        <w:rPr>
          <w:rFonts w:cstheme="minorHAnsi"/>
        </w:rPr>
        <w:t xml:space="preserve"> </w:t>
      </w:r>
      <w:r w:rsidR="00376968" w:rsidRPr="00133C13">
        <w:rPr>
          <w:rFonts w:cstheme="minorHAnsi"/>
        </w:rPr>
        <w:t xml:space="preserve">Žádný podnět </w:t>
      </w:r>
      <w:r w:rsidR="00510CB8" w:rsidRPr="00133C13">
        <w:rPr>
          <w:rFonts w:cstheme="minorHAnsi"/>
        </w:rPr>
        <w:t xml:space="preserve">klientů </w:t>
      </w:r>
      <w:r w:rsidR="00376968" w:rsidRPr="00133C13">
        <w:rPr>
          <w:rFonts w:cstheme="minorHAnsi"/>
        </w:rPr>
        <w:t>nezůstal bez povšimnutí</w:t>
      </w:r>
      <w:r w:rsidR="00CE4288" w:rsidRPr="00133C13">
        <w:rPr>
          <w:rFonts w:cstheme="minorHAnsi"/>
        </w:rPr>
        <w:t>.</w:t>
      </w:r>
    </w:p>
    <w:p w14:paraId="025665DF" w14:textId="5CEA4115" w:rsidR="00510CB8" w:rsidRPr="00133C13" w:rsidRDefault="00B64495" w:rsidP="00D55B0D">
      <w:pPr>
        <w:jc w:val="both"/>
        <w:rPr>
          <w:rFonts w:cstheme="minorHAnsi"/>
        </w:rPr>
      </w:pPr>
      <w:r w:rsidRPr="00133C13">
        <w:rPr>
          <w:rFonts w:cstheme="minorHAnsi"/>
          <w:b/>
          <w:bCs/>
        </w:rPr>
        <w:t>Naplňování krátkodobých</w:t>
      </w:r>
      <w:r w:rsidR="007F397D" w:rsidRPr="00133C13">
        <w:rPr>
          <w:rFonts w:cstheme="minorHAnsi"/>
          <w:b/>
          <w:bCs/>
        </w:rPr>
        <w:t xml:space="preserve"> cíl</w:t>
      </w:r>
      <w:r w:rsidR="0089566C" w:rsidRPr="00133C13">
        <w:rPr>
          <w:rFonts w:cstheme="minorHAnsi"/>
          <w:b/>
          <w:bCs/>
        </w:rPr>
        <w:t>ů</w:t>
      </w:r>
      <w:r w:rsidR="007F397D" w:rsidRPr="00133C13">
        <w:rPr>
          <w:rFonts w:cstheme="minorHAnsi"/>
          <w:b/>
          <w:bCs/>
        </w:rPr>
        <w:t xml:space="preserve"> </w:t>
      </w:r>
      <w:r w:rsidRPr="00133C13">
        <w:rPr>
          <w:rFonts w:cstheme="minorHAnsi"/>
          <w:b/>
          <w:bCs/>
        </w:rPr>
        <w:t xml:space="preserve">stanovených </w:t>
      </w:r>
      <w:r w:rsidR="007F397D" w:rsidRPr="00133C13">
        <w:rPr>
          <w:rFonts w:cstheme="minorHAnsi"/>
          <w:b/>
          <w:bCs/>
        </w:rPr>
        <w:t>na rok 202</w:t>
      </w:r>
      <w:r w:rsidR="004B5227">
        <w:rPr>
          <w:rFonts w:cstheme="minorHAnsi"/>
          <w:b/>
          <w:bCs/>
        </w:rPr>
        <w:t>2</w:t>
      </w:r>
      <w:r w:rsidR="007F397D" w:rsidRPr="00133C13">
        <w:rPr>
          <w:rFonts w:cstheme="minorHAnsi"/>
          <w:b/>
          <w:bCs/>
        </w:rPr>
        <w:t>:</w:t>
      </w:r>
      <w:r w:rsidR="00510CB8" w:rsidRPr="00133C13">
        <w:rPr>
          <w:rFonts w:cstheme="minorHAnsi"/>
        </w:rPr>
        <w:t xml:space="preserve"> </w:t>
      </w:r>
    </w:p>
    <w:p w14:paraId="0CE15792" w14:textId="23149246" w:rsidR="007F397D" w:rsidRPr="00133C13" w:rsidRDefault="00510CB8" w:rsidP="004B5227">
      <w:pPr>
        <w:rPr>
          <w:rFonts w:cstheme="minorHAnsi"/>
        </w:rPr>
      </w:pPr>
      <w:r w:rsidRPr="00133C13">
        <w:rPr>
          <w:rFonts w:cstheme="minorHAnsi"/>
        </w:rPr>
        <w:t>V roce 202</w:t>
      </w:r>
      <w:r w:rsidR="004B5227">
        <w:rPr>
          <w:rFonts w:cstheme="minorHAnsi"/>
        </w:rPr>
        <w:t>2</w:t>
      </w:r>
      <w:r w:rsidRPr="00133C13">
        <w:rPr>
          <w:rFonts w:cstheme="minorHAnsi"/>
        </w:rPr>
        <w:t xml:space="preserve"> pečující, sociální pracovníci a zdravotníci absolvovali kurzy zaměřené na </w:t>
      </w:r>
      <w:r w:rsidR="004B5227">
        <w:rPr>
          <w:rFonts w:cstheme="minorHAnsi"/>
        </w:rPr>
        <w:t xml:space="preserve">týmovou spolupráci. Kde bylo cílem, abychom dokázali pracovat jako tým, zlepšit komunikaci mezi úseky, ale i zaměstnanci. </w:t>
      </w:r>
      <w:r w:rsidRPr="00133C13">
        <w:rPr>
          <w:rFonts w:cstheme="minorHAnsi"/>
        </w:rPr>
        <w:t xml:space="preserve">Další oblastí, ve které jsme byli proškoleni, je paliativní péče. </w:t>
      </w:r>
      <w:r w:rsidR="004B5227">
        <w:rPr>
          <w:rFonts w:cstheme="minorHAnsi"/>
        </w:rPr>
        <w:t>Prohloubili jsme si znalosti z paliativní péče</w:t>
      </w:r>
      <w:r w:rsidRPr="00133C13">
        <w:rPr>
          <w:rFonts w:cstheme="minorHAnsi"/>
        </w:rPr>
        <w:t xml:space="preserve">, kdy základem je sledování, rozpoznání a ovlivňování toho, co je významné pro kvalitu života: tišení bolesti a dalších příznaků nemoci, zachování důstojnosti, citlivost a empatická komunikace s klientem a jeho rodinou. Protože pokud je personál vzdělaný, připravený a ochotný o těchto věcech komunikovat, je to pro klienty často splněné přání – aby mohli dožít tam, kde se cítí doma. Na základě proškolení zaměstnanců v těchto oblastech jsme obdrželi Certifikáty „Pracoviště proškolené v péči o osoby s demencí“ a „Pracoviště proškolené v paliativní péči“ a tím byly naplněny </w:t>
      </w:r>
      <w:r w:rsidR="004B5227">
        <w:rPr>
          <w:rFonts w:cstheme="minorHAnsi"/>
        </w:rPr>
        <w:t>k</w:t>
      </w:r>
      <w:r w:rsidRPr="00133C13">
        <w:rPr>
          <w:rFonts w:cstheme="minorHAnsi"/>
        </w:rPr>
        <w:t>rátkodobé</w:t>
      </w:r>
      <w:r w:rsidR="004B5227">
        <w:rPr>
          <w:rFonts w:cstheme="minorHAnsi"/>
        </w:rPr>
        <w:t xml:space="preserve"> </w:t>
      </w:r>
      <w:r w:rsidRPr="00133C13">
        <w:rPr>
          <w:rFonts w:cstheme="minorHAnsi"/>
        </w:rPr>
        <w:t>cíle roku</w:t>
      </w:r>
      <w:r w:rsidR="00963C36">
        <w:rPr>
          <w:rFonts w:cstheme="minorHAnsi"/>
        </w:rPr>
        <w:t xml:space="preserve"> </w:t>
      </w:r>
      <w:r w:rsidRPr="00133C13">
        <w:rPr>
          <w:rFonts w:cstheme="minorHAnsi"/>
        </w:rPr>
        <w:t>202</w:t>
      </w:r>
      <w:r w:rsidR="004B5227">
        <w:rPr>
          <w:rFonts w:cstheme="minorHAnsi"/>
        </w:rPr>
        <w:t>2</w:t>
      </w:r>
      <w:r w:rsidRPr="00133C13">
        <w:rPr>
          <w:rFonts w:cstheme="minorHAnsi"/>
        </w:rPr>
        <w:t>.</w:t>
      </w:r>
      <w:r w:rsidR="00D61335" w:rsidRPr="00133C13">
        <w:rPr>
          <w:rFonts w:cstheme="minorHAnsi"/>
        </w:rPr>
        <w:br/>
      </w:r>
    </w:p>
    <w:p w14:paraId="027F4B40" w14:textId="2A52A7E0" w:rsidR="00092CBF" w:rsidRPr="00133C13" w:rsidRDefault="00133C13" w:rsidP="00D55B0D">
      <w:pPr>
        <w:pStyle w:val="Odstavecseseznamem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Stanovení cílů na rok 202</w:t>
      </w:r>
      <w:r w:rsidR="004B5227">
        <w:rPr>
          <w:rFonts w:cstheme="minorHAnsi"/>
          <w:b/>
          <w:bCs/>
        </w:rPr>
        <w:t>3</w:t>
      </w:r>
      <w:r w:rsidR="0004241F" w:rsidRPr="00133C13">
        <w:rPr>
          <w:rFonts w:cstheme="minorHAnsi"/>
          <w:b/>
          <w:bCs/>
        </w:rPr>
        <w:t>:</w:t>
      </w:r>
    </w:p>
    <w:p w14:paraId="7B46BCC2" w14:textId="77777777" w:rsidR="004B5227" w:rsidRDefault="004B5227" w:rsidP="004B522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67"/>
        <w:jc w:val="both"/>
      </w:pPr>
      <w:r>
        <w:t>Naším cílem je pokračovat a rozvíjet se v poskytování paliativní péče.</w:t>
      </w:r>
    </w:p>
    <w:p w14:paraId="63C45EE7" w14:textId="77777777" w:rsidR="004B5227" w:rsidRDefault="004B5227" w:rsidP="004B522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67"/>
        <w:jc w:val="both"/>
      </w:pPr>
      <w:r>
        <w:t>Absolvovat naplánovaná školení, které povedou k rozvoji znalostí a dovedností v poskytování paliativní péče.</w:t>
      </w:r>
    </w:p>
    <w:p w14:paraId="7F79AAA4" w14:textId="77777777" w:rsidR="004B5227" w:rsidRDefault="004B5227" w:rsidP="004B522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 w:hanging="567"/>
        <w:jc w:val="both"/>
      </w:pPr>
      <w:r>
        <w:t>Přechod na elektronické zadávání objednávek, faktur v modulu Gordic.</w:t>
      </w:r>
    </w:p>
    <w:p w14:paraId="4DB929C0" w14:textId="4EF2EC53" w:rsidR="00963C36" w:rsidRDefault="00963C36" w:rsidP="00963C36">
      <w:pPr>
        <w:jc w:val="both"/>
        <w:rPr>
          <w:rFonts w:cstheme="minorHAnsi"/>
        </w:rPr>
      </w:pPr>
    </w:p>
    <w:p w14:paraId="58611BA5" w14:textId="01C7AF9F" w:rsidR="00963C36" w:rsidRDefault="00963C36" w:rsidP="00963C36">
      <w:pPr>
        <w:jc w:val="both"/>
        <w:rPr>
          <w:rFonts w:cstheme="minorHAnsi"/>
        </w:rPr>
      </w:pPr>
      <w:r>
        <w:rPr>
          <w:rFonts w:cstheme="minorHAnsi"/>
        </w:rPr>
        <w:t xml:space="preserve">V Třeboni dne </w:t>
      </w:r>
      <w:r w:rsidR="004B5227">
        <w:rPr>
          <w:rFonts w:cstheme="minorHAnsi"/>
        </w:rPr>
        <w:t>11</w:t>
      </w:r>
      <w:r>
        <w:rPr>
          <w:rFonts w:cstheme="minorHAnsi"/>
        </w:rPr>
        <w:t>.</w:t>
      </w:r>
      <w:r w:rsidR="004B5227">
        <w:rPr>
          <w:rFonts w:cstheme="minorHAnsi"/>
        </w:rPr>
        <w:t>1</w:t>
      </w:r>
      <w:r>
        <w:rPr>
          <w:rFonts w:cstheme="minorHAnsi"/>
        </w:rPr>
        <w:t>.202</w:t>
      </w:r>
      <w:r w:rsidR="004B5227">
        <w:rPr>
          <w:rFonts w:cstheme="minorHAnsi"/>
        </w:rPr>
        <w:t>3</w:t>
      </w:r>
    </w:p>
    <w:p w14:paraId="5B7A15D9" w14:textId="75A4FE3F" w:rsidR="00963C36" w:rsidRDefault="00963C36" w:rsidP="00963C36">
      <w:pPr>
        <w:jc w:val="both"/>
        <w:rPr>
          <w:rFonts w:cstheme="minorHAnsi"/>
        </w:rPr>
      </w:pPr>
    </w:p>
    <w:p w14:paraId="55BA9D9D" w14:textId="733D6B12" w:rsidR="00963C36" w:rsidRDefault="00963C36" w:rsidP="00963C36">
      <w:pPr>
        <w:jc w:val="both"/>
        <w:rPr>
          <w:rFonts w:cstheme="minorHAnsi"/>
        </w:rPr>
      </w:pPr>
    </w:p>
    <w:p w14:paraId="164185FB" w14:textId="666EA8C8" w:rsidR="00963C36" w:rsidRDefault="00963C36" w:rsidP="00963C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Bc. Dana Šuranská</w:t>
      </w:r>
    </w:p>
    <w:p w14:paraId="3E4DDEFE" w14:textId="557D5188" w:rsidR="00963C36" w:rsidRPr="00963C36" w:rsidRDefault="00963C36" w:rsidP="00963C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vedoucí DS Třeboň</w:t>
      </w:r>
    </w:p>
    <w:p w14:paraId="03FB0416" w14:textId="77777777" w:rsidR="000C0795" w:rsidRPr="00133C13" w:rsidRDefault="000C0795" w:rsidP="00D55B0D">
      <w:pPr>
        <w:pStyle w:val="Odstavecseseznamem"/>
        <w:ind w:left="0"/>
        <w:jc w:val="both"/>
        <w:rPr>
          <w:rFonts w:cstheme="minorHAnsi"/>
        </w:rPr>
      </w:pPr>
    </w:p>
    <w:sectPr w:rsidR="000C0795" w:rsidRPr="0013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A3A"/>
    <w:multiLevelType w:val="hybridMultilevel"/>
    <w:tmpl w:val="35CE9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0B9D"/>
    <w:multiLevelType w:val="hybridMultilevel"/>
    <w:tmpl w:val="99724E4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D6483"/>
    <w:multiLevelType w:val="hybridMultilevel"/>
    <w:tmpl w:val="68A60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18D"/>
    <w:multiLevelType w:val="hybridMultilevel"/>
    <w:tmpl w:val="00A89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6F6A"/>
    <w:multiLevelType w:val="hybridMultilevel"/>
    <w:tmpl w:val="1EC6D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474">
    <w:abstractNumId w:val="4"/>
  </w:num>
  <w:num w:numId="2" w16cid:durableId="1104301277">
    <w:abstractNumId w:val="3"/>
  </w:num>
  <w:num w:numId="3" w16cid:durableId="1816870913">
    <w:abstractNumId w:val="1"/>
  </w:num>
  <w:num w:numId="4" w16cid:durableId="426652943">
    <w:abstractNumId w:val="0"/>
  </w:num>
  <w:num w:numId="5" w16cid:durableId="77949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E3"/>
    <w:rsid w:val="000106CF"/>
    <w:rsid w:val="0001466C"/>
    <w:rsid w:val="0004241F"/>
    <w:rsid w:val="00092CBF"/>
    <w:rsid w:val="000C0795"/>
    <w:rsid w:val="00105A3C"/>
    <w:rsid w:val="00133C13"/>
    <w:rsid w:val="00133EA2"/>
    <w:rsid w:val="0013419B"/>
    <w:rsid w:val="001A4863"/>
    <w:rsid w:val="00202F8B"/>
    <w:rsid w:val="00243264"/>
    <w:rsid w:val="00293CD9"/>
    <w:rsid w:val="002C5A67"/>
    <w:rsid w:val="00320E53"/>
    <w:rsid w:val="00332B00"/>
    <w:rsid w:val="00354B87"/>
    <w:rsid w:val="00356F4F"/>
    <w:rsid w:val="00376968"/>
    <w:rsid w:val="003F62E5"/>
    <w:rsid w:val="004016A2"/>
    <w:rsid w:val="004256D5"/>
    <w:rsid w:val="00425747"/>
    <w:rsid w:val="00477D30"/>
    <w:rsid w:val="00497127"/>
    <w:rsid w:val="004B5227"/>
    <w:rsid w:val="004D1478"/>
    <w:rsid w:val="004D1997"/>
    <w:rsid w:val="005012E3"/>
    <w:rsid w:val="00504E1E"/>
    <w:rsid w:val="00510CB8"/>
    <w:rsid w:val="0052087E"/>
    <w:rsid w:val="0055593D"/>
    <w:rsid w:val="005C0805"/>
    <w:rsid w:val="005D04EE"/>
    <w:rsid w:val="00675A93"/>
    <w:rsid w:val="006A6F4E"/>
    <w:rsid w:val="006B69A8"/>
    <w:rsid w:val="006C22D4"/>
    <w:rsid w:val="00735C3D"/>
    <w:rsid w:val="00745FE2"/>
    <w:rsid w:val="00790E62"/>
    <w:rsid w:val="007C34BF"/>
    <w:rsid w:val="007C654D"/>
    <w:rsid w:val="007E4B61"/>
    <w:rsid w:val="007F397D"/>
    <w:rsid w:val="008140C4"/>
    <w:rsid w:val="00814323"/>
    <w:rsid w:val="00817F15"/>
    <w:rsid w:val="00820848"/>
    <w:rsid w:val="00867CD8"/>
    <w:rsid w:val="0089566C"/>
    <w:rsid w:val="008A668A"/>
    <w:rsid w:val="008F169E"/>
    <w:rsid w:val="008F44C0"/>
    <w:rsid w:val="00907D9C"/>
    <w:rsid w:val="0094153E"/>
    <w:rsid w:val="0095406B"/>
    <w:rsid w:val="00963C36"/>
    <w:rsid w:val="009E2DA3"/>
    <w:rsid w:val="00A1778B"/>
    <w:rsid w:val="00A37529"/>
    <w:rsid w:val="00A97CC3"/>
    <w:rsid w:val="00AA3B1D"/>
    <w:rsid w:val="00AB32E2"/>
    <w:rsid w:val="00B64495"/>
    <w:rsid w:val="00BD3202"/>
    <w:rsid w:val="00C064F2"/>
    <w:rsid w:val="00C7171C"/>
    <w:rsid w:val="00CB0955"/>
    <w:rsid w:val="00CD21A8"/>
    <w:rsid w:val="00CE4288"/>
    <w:rsid w:val="00D02D6B"/>
    <w:rsid w:val="00D15780"/>
    <w:rsid w:val="00D55B0D"/>
    <w:rsid w:val="00D56F51"/>
    <w:rsid w:val="00D61335"/>
    <w:rsid w:val="00D9091E"/>
    <w:rsid w:val="00DD097E"/>
    <w:rsid w:val="00DE367C"/>
    <w:rsid w:val="00E05373"/>
    <w:rsid w:val="00E26CF8"/>
    <w:rsid w:val="00E27A60"/>
    <w:rsid w:val="00E57DA4"/>
    <w:rsid w:val="00E67437"/>
    <w:rsid w:val="00E9735E"/>
    <w:rsid w:val="00EC4019"/>
    <w:rsid w:val="00EE3D37"/>
    <w:rsid w:val="00F3299C"/>
    <w:rsid w:val="00F511CA"/>
    <w:rsid w:val="00F67E71"/>
    <w:rsid w:val="00F950DD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026"/>
  <w15:chartTrackingRefBased/>
  <w15:docId w15:val="{737B2713-3E23-4A32-A232-4246CFDF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47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2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5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treb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Šuranská</dc:creator>
  <cp:keywords/>
  <dc:description/>
  <cp:lastModifiedBy>Dana Šuranská</cp:lastModifiedBy>
  <cp:revision>3</cp:revision>
  <dcterms:created xsi:type="dcterms:W3CDTF">2023-01-11T10:20:00Z</dcterms:created>
  <dcterms:modified xsi:type="dcterms:W3CDTF">2023-01-11T11:12:00Z</dcterms:modified>
</cp:coreProperties>
</file>